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1626"/>
        <w:gridCol w:w="1626"/>
        <w:gridCol w:w="1626"/>
        <w:gridCol w:w="1241"/>
        <w:gridCol w:w="1004"/>
        <w:gridCol w:w="283"/>
      </w:tblGrid>
      <w:tr w:rsidR="0065472C" w:rsidRPr="004D7E18" w:rsidTr="004D7E18">
        <w:trPr>
          <w:gridAfter w:val="1"/>
          <w:wAfter w:w="283" w:type="dxa"/>
          <w:trHeight w:val="701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72C" w:rsidRDefault="0065472C" w:rsidP="00133ED7"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  <w:r w:rsidRPr="004D7E18">
              <w:rPr>
                <w:rFonts w:hint="eastAsia"/>
                <w:b/>
                <w:bCs/>
                <w:sz w:val="32"/>
                <w:szCs w:val="32"/>
              </w:rPr>
              <w:t>河南农业大学</w:t>
            </w:r>
            <w:r w:rsidR="001E7EE3" w:rsidRPr="004D7E18">
              <w:rPr>
                <w:rFonts w:hint="eastAsia"/>
                <w:b/>
                <w:bCs/>
                <w:sz w:val="32"/>
                <w:szCs w:val="32"/>
              </w:rPr>
              <w:t>资源与环境学院</w:t>
            </w:r>
            <w:r w:rsidRPr="004D7E18">
              <w:rPr>
                <w:rFonts w:hint="eastAsia"/>
                <w:b/>
                <w:bCs/>
                <w:sz w:val="32"/>
                <w:szCs w:val="32"/>
              </w:rPr>
              <w:t>本科生论文答辩评</w:t>
            </w:r>
            <w:bookmarkStart w:id="0" w:name="_GoBack"/>
            <w:bookmarkEnd w:id="0"/>
            <w:r w:rsidRPr="004D7E18">
              <w:rPr>
                <w:rFonts w:hint="eastAsia"/>
                <w:b/>
                <w:bCs/>
                <w:sz w:val="32"/>
                <w:szCs w:val="32"/>
              </w:rPr>
              <w:t>分</w:t>
            </w:r>
            <w:r w:rsidR="001E7EE3" w:rsidRPr="004D7E18">
              <w:rPr>
                <w:rFonts w:hint="eastAsia"/>
                <w:b/>
                <w:bCs/>
                <w:sz w:val="32"/>
                <w:szCs w:val="32"/>
              </w:rPr>
              <w:t>标准</w:t>
            </w:r>
          </w:p>
          <w:p w:rsidR="00133ED7" w:rsidRPr="00133ED7" w:rsidRDefault="00133ED7" w:rsidP="00133ED7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4D7E18" w:rsidTr="004D7E18">
        <w:trPr>
          <w:cantSplit/>
          <w:trHeight w:val="530"/>
        </w:trPr>
        <w:tc>
          <w:tcPr>
            <w:tcW w:w="1099" w:type="dxa"/>
            <w:vMerge w:val="restart"/>
            <w:vAlign w:val="center"/>
          </w:tcPr>
          <w:p w:rsidR="004D7E18" w:rsidRDefault="004D7E18" w:rsidP="00934D97">
            <w:pPr>
              <w:jc w:val="center"/>
            </w:pPr>
            <w:r>
              <w:rPr>
                <w:rFonts w:hint="eastAsia"/>
              </w:rPr>
              <w:t>评分要素</w:t>
            </w:r>
          </w:p>
        </w:tc>
        <w:tc>
          <w:tcPr>
            <w:tcW w:w="7406" w:type="dxa"/>
            <w:gridSpan w:val="6"/>
            <w:vAlign w:val="center"/>
          </w:tcPr>
          <w:p w:rsidR="004D7E18" w:rsidRDefault="004D7E18" w:rsidP="001E7EE3">
            <w:pPr>
              <w:jc w:val="center"/>
            </w:pPr>
            <w:r>
              <w:rPr>
                <w:rFonts w:hint="eastAsia"/>
              </w:rPr>
              <w:t>评分参考标准</w:t>
            </w:r>
          </w:p>
        </w:tc>
      </w:tr>
      <w:tr w:rsidR="004D7E18" w:rsidTr="004D7E18">
        <w:trPr>
          <w:cantSplit/>
          <w:trHeight w:val="537"/>
        </w:trPr>
        <w:tc>
          <w:tcPr>
            <w:tcW w:w="1099" w:type="dxa"/>
            <w:vMerge/>
            <w:vAlign w:val="center"/>
          </w:tcPr>
          <w:p w:rsidR="004D7E18" w:rsidRDefault="004D7E18" w:rsidP="00934D97">
            <w:pPr>
              <w:jc w:val="center"/>
            </w:pPr>
          </w:p>
        </w:tc>
        <w:tc>
          <w:tcPr>
            <w:tcW w:w="1626" w:type="dxa"/>
            <w:vAlign w:val="center"/>
          </w:tcPr>
          <w:p w:rsidR="004D7E18" w:rsidRDefault="004D7E18" w:rsidP="00934D97">
            <w:r>
              <w:rPr>
                <w:rFonts w:hint="eastAsia"/>
              </w:rPr>
              <w:t>优秀</w:t>
            </w:r>
          </w:p>
        </w:tc>
        <w:tc>
          <w:tcPr>
            <w:tcW w:w="1626" w:type="dxa"/>
            <w:vAlign w:val="center"/>
          </w:tcPr>
          <w:p w:rsidR="004D7E18" w:rsidRDefault="004D7E18" w:rsidP="00934D97">
            <w:r>
              <w:rPr>
                <w:rFonts w:hint="eastAsia"/>
              </w:rPr>
              <w:t>良好</w:t>
            </w:r>
          </w:p>
        </w:tc>
        <w:tc>
          <w:tcPr>
            <w:tcW w:w="1626" w:type="dxa"/>
            <w:vAlign w:val="center"/>
          </w:tcPr>
          <w:p w:rsidR="004D7E18" w:rsidRDefault="004D7E18" w:rsidP="00934D97">
            <w:r>
              <w:rPr>
                <w:rFonts w:hint="eastAsia"/>
              </w:rPr>
              <w:t>中等</w:t>
            </w:r>
          </w:p>
        </w:tc>
        <w:tc>
          <w:tcPr>
            <w:tcW w:w="1241" w:type="dxa"/>
            <w:vAlign w:val="center"/>
          </w:tcPr>
          <w:p w:rsidR="004D7E18" w:rsidRDefault="004D7E18" w:rsidP="00934D97">
            <w:r>
              <w:rPr>
                <w:rFonts w:hint="eastAsia"/>
              </w:rPr>
              <w:t>及格</w:t>
            </w:r>
          </w:p>
        </w:tc>
        <w:tc>
          <w:tcPr>
            <w:tcW w:w="1287" w:type="dxa"/>
            <w:gridSpan w:val="2"/>
            <w:vAlign w:val="center"/>
          </w:tcPr>
          <w:p w:rsidR="004D7E18" w:rsidRDefault="004D7E18" w:rsidP="00934D97">
            <w:r>
              <w:rPr>
                <w:rFonts w:hint="eastAsia"/>
              </w:rPr>
              <w:t>不及格</w:t>
            </w:r>
          </w:p>
        </w:tc>
      </w:tr>
      <w:tr w:rsidR="004D7E18" w:rsidTr="00B7554C">
        <w:trPr>
          <w:cantSplit/>
          <w:trHeight w:val="1296"/>
        </w:trPr>
        <w:tc>
          <w:tcPr>
            <w:tcW w:w="1099" w:type="dxa"/>
            <w:vMerge w:val="restart"/>
            <w:vAlign w:val="center"/>
          </w:tcPr>
          <w:p w:rsidR="004D7E18" w:rsidRDefault="004D7E18" w:rsidP="00934D97">
            <w:pPr>
              <w:jc w:val="center"/>
            </w:pPr>
            <w:r>
              <w:rPr>
                <w:rFonts w:hint="eastAsia"/>
              </w:rPr>
              <w:t>论文选题（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）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接触学科前沿，有较大的理论意义和实用价值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有理论意义和实用价值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有一定的理论意义和实用价值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不太适宜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不适宜</w:t>
            </w:r>
          </w:p>
        </w:tc>
      </w:tr>
      <w:tr w:rsidR="004D7E18" w:rsidTr="00133ED7">
        <w:trPr>
          <w:cantSplit/>
          <w:trHeight w:val="664"/>
        </w:trPr>
        <w:tc>
          <w:tcPr>
            <w:tcW w:w="1099" w:type="dxa"/>
            <w:vMerge/>
            <w:tcBorders>
              <w:bottom w:val="single" w:sz="4" w:space="0" w:color="auto"/>
            </w:tcBorders>
            <w:vAlign w:val="center"/>
          </w:tcPr>
          <w:p w:rsidR="004D7E18" w:rsidRDefault="004D7E18" w:rsidP="00934D97">
            <w:pPr>
              <w:jc w:val="center"/>
              <w:rPr>
                <w:rFonts w:hint="eastAsia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14-15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12-14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10-12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8-10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 w:rsidRPr="00133ED7">
              <w:rPr>
                <w:rFonts w:hint="eastAsia"/>
              </w:rPr>
              <w:t>&lt;</w:t>
            </w:r>
            <w:r>
              <w:rPr>
                <w:rFonts w:hint="eastAsia"/>
              </w:rPr>
              <w:t>8</w:t>
            </w:r>
          </w:p>
        </w:tc>
      </w:tr>
      <w:tr w:rsidR="004D7E18" w:rsidTr="004D7E18">
        <w:trPr>
          <w:cantSplit/>
          <w:trHeight w:val="1548"/>
        </w:trPr>
        <w:tc>
          <w:tcPr>
            <w:tcW w:w="1099" w:type="dxa"/>
            <w:vMerge w:val="restart"/>
            <w:vAlign w:val="center"/>
          </w:tcPr>
          <w:p w:rsidR="004D7E18" w:rsidRDefault="004D7E18" w:rsidP="00934D97">
            <w:pPr>
              <w:jc w:val="center"/>
            </w:pPr>
            <w:r>
              <w:rPr>
                <w:rFonts w:hint="eastAsia"/>
              </w:rPr>
              <w:t>试验设计（或研究设计）和组织实施能力（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）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设计正确、周密，有创新或导入新手段、新方法来组织试验研究，结果可靠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设计正确，组织试验研究正确，实施有完整记录，结果可靠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设计较正确，组织试验基本上正确实施，有比较完整记录，结果基本可靠</w:t>
            </w:r>
          </w:p>
        </w:tc>
        <w:tc>
          <w:tcPr>
            <w:tcW w:w="1241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设计不完善，实施较差，结果不可靠</w:t>
            </w:r>
          </w:p>
        </w:tc>
        <w:tc>
          <w:tcPr>
            <w:tcW w:w="1287" w:type="dxa"/>
            <w:gridSpan w:val="2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设计不合理，无法实施</w:t>
            </w:r>
          </w:p>
        </w:tc>
      </w:tr>
      <w:tr w:rsidR="004D7E18" w:rsidTr="00133ED7">
        <w:trPr>
          <w:cantSplit/>
          <w:trHeight w:val="746"/>
        </w:trPr>
        <w:tc>
          <w:tcPr>
            <w:tcW w:w="1099" w:type="dxa"/>
            <w:vMerge/>
            <w:vAlign w:val="center"/>
          </w:tcPr>
          <w:p w:rsidR="004D7E18" w:rsidRDefault="004D7E18" w:rsidP="00934D97">
            <w:pPr>
              <w:jc w:val="center"/>
              <w:rPr>
                <w:rFonts w:hint="eastAsia"/>
              </w:rPr>
            </w:pPr>
          </w:p>
        </w:tc>
        <w:tc>
          <w:tcPr>
            <w:tcW w:w="1626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18-20</w:t>
            </w:r>
          </w:p>
        </w:tc>
        <w:tc>
          <w:tcPr>
            <w:tcW w:w="1626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16-18</w:t>
            </w:r>
          </w:p>
        </w:tc>
        <w:tc>
          <w:tcPr>
            <w:tcW w:w="1626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14-16</w:t>
            </w:r>
          </w:p>
        </w:tc>
        <w:tc>
          <w:tcPr>
            <w:tcW w:w="1241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12-14</w:t>
            </w:r>
          </w:p>
        </w:tc>
        <w:tc>
          <w:tcPr>
            <w:tcW w:w="1287" w:type="dxa"/>
            <w:gridSpan w:val="2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</w:rPr>
              <w:t>&lt;</w:t>
            </w:r>
            <w:r>
              <w:rPr>
                <w:rFonts w:hint="eastAsia"/>
              </w:rPr>
              <w:t>12</w:t>
            </w:r>
          </w:p>
        </w:tc>
      </w:tr>
      <w:tr w:rsidR="004D7E18" w:rsidTr="004D7E18">
        <w:trPr>
          <w:cantSplit/>
          <w:trHeight w:val="1260"/>
        </w:trPr>
        <w:tc>
          <w:tcPr>
            <w:tcW w:w="1099" w:type="dxa"/>
            <w:vMerge w:val="restart"/>
            <w:vAlign w:val="center"/>
          </w:tcPr>
          <w:p w:rsidR="004D7E18" w:rsidRDefault="004D7E18" w:rsidP="00934D97">
            <w:pPr>
              <w:jc w:val="center"/>
            </w:pPr>
            <w:r>
              <w:rPr>
                <w:rFonts w:hint="eastAsia"/>
              </w:rPr>
              <w:t>数据处理和结果分析（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）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运算方法先进，技巧熟练，模拟运算结果可靠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运算方法先进，技巧较熟练，模拟运算结果可靠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掌握运算方法，模拟运算结果基本正确</w:t>
            </w:r>
          </w:p>
        </w:tc>
        <w:tc>
          <w:tcPr>
            <w:tcW w:w="1241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运算能力差，结果不正确</w:t>
            </w:r>
          </w:p>
        </w:tc>
        <w:tc>
          <w:tcPr>
            <w:tcW w:w="1287" w:type="dxa"/>
            <w:gridSpan w:val="2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运算能力极差，没有结果</w:t>
            </w:r>
          </w:p>
        </w:tc>
      </w:tr>
      <w:tr w:rsidR="004D7E18" w:rsidTr="00133ED7">
        <w:trPr>
          <w:cantSplit/>
          <w:trHeight w:val="700"/>
        </w:trPr>
        <w:tc>
          <w:tcPr>
            <w:tcW w:w="1099" w:type="dxa"/>
            <w:vMerge/>
            <w:vAlign w:val="center"/>
          </w:tcPr>
          <w:p w:rsidR="004D7E18" w:rsidRDefault="004D7E18" w:rsidP="00934D97">
            <w:pPr>
              <w:jc w:val="center"/>
              <w:rPr>
                <w:rFonts w:hint="eastAsia"/>
              </w:rPr>
            </w:pPr>
          </w:p>
        </w:tc>
        <w:tc>
          <w:tcPr>
            <w:tcW w:w="1626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27-30</w:t>
            </w:r>
          </w:p>
        </w:tc>
        <w:tc>
          <w:tcPr>
            <w:tcW w:w="1626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24-27</w:t>
            </w:r>
          </w:p>
        </w:tc>
        <w:tc>
          <w:tcPr>
            <w:tcW w:w="1626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21-24</w:t>
            </w:r>
          </w:p>
        </w:tc>
        <w:tc>
          <w:tcPr>
            <w:tcW w:w="1241" w:type="dxa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18-21</w:t>
            </w:r>
          </w:p>
        </w:tc>
        <w:tc>
          <w:tcPr>
            <w:tcW w:w="1287" w:type="dxa"/>
            <w:gridSpan w:val="2"/>
            <w:vAlign w:val="center"/>
          </w:tcPr>
          <w:p w:rsidR="004D7E18" w:rsidRDefault="00133ED7" w:rsidP="00133ED7">
            <w:pPr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</w:rPr>
              <w:t>&lt;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</w:tr>
      <w:tr w:rsidR="004D7E18" w:rsidTr="004D7E18">
        <w:trPr>
          <w:cantSplit/>
          <w:trHeight w:val="1212"/>
        </w:trPr>
        <w:tc>
          <w:tcPr>
            <w:tcW w:w="1099" w:type="dxa"/>
            <w:vMerge w:val="restart"/>
            <w:vAlign w:val="center"/>
          </w:tcPr>
          <w:p w:rsidR="004D7E18" w:rsidRDefault="004D7E18" w:rsidP="00934D97">
            <w:pPr>
              <w:jc w:val="center"/>
            </w:pPr>
            <w:r>
              <w:rPr>
                <w:rFonts w:hint="eastAsia"/>
              </w:rPr>
              <w:t>论文结果（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）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有新见解，研究结果有较好的理论价值和实用价值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有新见解，有研究结果，具有理论价值和实用价值</w:t>
            </w:r>
          </w:p>
        </w:tc>
        <w:tc>
          <w:tcPr>
            <w:tcW w:w="1626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有新见解，研究结果对实践有一定的意义</w:t>
            </w:r>
          </w:p>
        </w:tc>
        <w:tc>
          <w:tcPr>
            <w:tcW w:w="1241" w:type="dxa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有一点新见解，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87" w:type="dxa"/>
            <w:gridSpan w:val="2"/>
          </w:tcPr>
          <w:p w:rsidR="004D7E18" w:rsidRDefault="004D7E18" w:rsidP="00133ED7">
            <w:pPr>
              <w:jc w:val="left"/>
            </w:pPr>
            <w:r>
              <w:rPr>
                <w:rFonts w:hint="eastAsia"/>
              </w:rPr>
              <w:t>没有取得有意义的成果</w:t>
            </w:r>
          </w:p>
        </w:tc>
      </w:tr>
      <w:tr w:rsidR="00133ED7" w:rsidTr="00842349">
        <w:trPr>
          <w:cantSplit/>
          <w:trHeight w:val="770"/>
        </w:trPr>
        <w:tc>
          <w:tcPr>
            <w:tcW w:w="1099" w:type="dxa"/>
            <w:vMerge/>
            <w:vAlign w:val="center"/>
          </w:tcPr>
          <w:p w:rsidR="00133ED7" w:rsidRDefault="00133ED7" w:rsidP="00934D97">
            <w:pPr>
              <w:jc w:val="center"/>
              <w:rPr>
                <w:rFonts w:hint="eastAsia"/>
              </w:rPr>
            </w:pPr>
          </w:p>
        </w:tc>
        <w:tc>
          <w:tcPr>
            <w:tcW w:w="1626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18-20</w:t>
            </w:r>
          </w:p>
        </w:tc>
        <w:tc>
          <w:tcPr>
            <w:tcW w:w="1626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16-18</w:t>
            </w:r>
          </w:p>
        </w:tc>
        <w:tc>
          <w:tcPr>
            <w:tcW w:w="1626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14-16</w:t>
            </w:r>
          </w:p>
        </w:tc>
        <w:tc>
          <w:tcPr>
            <w:tcW w:w="1241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12-14</w:t>
            </w:r>
          </w:p>
        </w:tc>
        <w:tc>
          <w:tcPr>
            <w:tcW w:w="1287" w:type="dxa"/>
            <w:gridSpan w:val="2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</w:rPr>
              <w:t>&lt;</w:t>
            </w:r>
            <w:r>
              <w:rPr>
                <w:rFonts w:hint="eastAsia"/>
              </w:rPr>
              <w:t>12</w:t>
            </w:r>
          </w:p>
        </w:tc>
      </w:tr>
      <w:tr w:rsidR="00133ED7" w:rsidTr="004D7E18">
        <w:trPr>
          <w:cantSplit/>
          <w:trHeight w:val="1596"/>
        </w:trPr>
        <w:tc>
          <w:tcPr>
            <w:tcW w:w="1099" w:type="dxa"/>
            <w:vMerge w:val="restart"/>
            <w:vAlign w:val="center"/>
          </w:tcPr>
          <w:p w:rsidR="00133ED7" w:rsidRDefault="00133ED7" w:rsidP="00934D97">
            <w:pPr>
              <w:jc w:val="center"/>
            </w:pPr>
            <w:r>
              <w:rPr>
                <w:rFonts w:hint="eastAsia"/>
              </w:rPr>
              <w:t>理论与专门知识（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）</w:t>
            </w:r>
          </w:p>
        </w:tc>
        <w:tc>
          <w:tcPr>
            <w:tcW w:w="1626" w:type="dxa"/>
          </w:tcPr>
          <w:p w:rsidR="00133ED7" w:rsidRDefault="00133ED7" w:rsidP="00133ED7">
            <w:pPr>
              <w:jc w:val="left"/>
            </w:pPr>
            <w:r>
              <w:rPr>
                <w:rFonts w:hint="eastAsia"/>
              </w:rPr>
              <w:t>论文和答辩很好地反映该生掌握坚实的基础理论和系统的专门知识</w:t>
            </w:r>
          </w:p>
        </w:tc>
        <w:tc>
          <w:tcPr>
            <w:tcW w:w="1626" w:type="dxa"/>
          </w:tcPr>
          <w:p w:rsidR="00133ED7" w:rsidRDefault="00133ED7" w:rsidP="00133ED7">
            <w:pPr>
              <w:jc w:val="left"/>
            </w:pPr>
            <w:r>
              <w:rPr>
                <w:rFonts w:hint="eastAsia"/>
              </w:rPr>
              <w:t>能较好地反映该生掌握坚实的基础理论和系统的专门知识</w:t>
            </w:r>
          </w:p>
        </w:tc>
        <w:tc>
          <w:tcPr>
            <w:tcW w:w="1626" w:type="dxa"/>
          </w:tcPr>
          <w:p w:rsidR="00133ED7" w:rsidRDefault="00133ED7" w:rsidP="00133ED7">
            <w:pPr>
              <w:jc w:val="left"/>
            </w:pPr>
            <w:r>
              <w:rPr>
                <w:rFonts w:hint="eastAsia"/>
              </w:rPr>
              <w:t>基本上能反映该生掌握一定的基础理论和专门知识</w:t>
            </w:r>
          </w:p>
        </w:tc>
        <w:tc>
          <w:tcPr>
            <w:tcW w:w="1241" w:type="dxa"/>
          </w:tcPr>
          <w:p w:rsidR="00133ED7" w:rsidRDefault="00133ED7" w:rsidP="00133ED7">
            <w:pPr>
              <w:jc w:val="left"/>
            </w:pPr>
            <w:r>
              <w:rPr>
                <w:rFonts w:hint="eastAsia"/>
              </w:rPr>
              <w:t>基础理论不够坚实，专门知识不够系统</w:t>
            </w:r>
          </w:p>
        </w:tc>
        <w:tc>
          <w:tcPr>
            <w:tcW w:w="1287" w:type="dxa"/>
            <w:gridSpan w:val="2"/>
          </w:tcPr>
          <w:p w:rsidR="00133ED7" w:rsidRDefault="00133ED7" w:rsidP="00133ED7">
            <w:pPr>
              <w:jc w:val="left"/>
            </w:pPr>
            <w:r>
              <w:rPr>
                <w:rFonts w:hint="eastAsia"/>
              </w:rPr>
              <w:t>基础理论差，专业知识不系统</w:t>
            </w:r>
          </w:p>
        </w:tc>
      </w:tr>
      <w:tr w:rsidR="00133ED7" w:rsidTr="004354A0">
        <w:trPr>
          <w:cantSplit/>
          <w:trHeight w:val="686"/>
        </w:trPr>
        <w:tc>
          <w:tcPr>
            <w:tcW w:w="1099" w:type="dxa"/>
            <w:vMerge/>
            <w:vAlign w:val="center"/>
          </w:tcPr>
          <w:p w:rsidR="00133ED7" w:rsidRDefault="00133ED7" w:rsidP="00934D97">
            <w:pPr>
              <w:jc w:val="center"/>
              <w:rPr>
                <w:rFonts w:hint="eastAsia"/>
              </w:rPr>
            </w:pPr>
          </w:p>
        </w:tc>
        <w:tc>
          <w:tcPr>
            <w:tcW w:w="1626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14-15</w:t>
            </w:r>
          </w:p>
        </w:tc>
        <w:tc>
          <w:tcPr>
            <w:tcW w:w="1626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12-14</w:t>
            </w:r>
          </w:p>
        </w:tc>
        <w:tc>
          <w:tcPr>
            <w:tcW w:w="1626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10-12</w:t>
            </w:r>
          </w:p>
        </w:tc>
        <w:tc>
          <w:tcPr>
            <w:tcW w:w="1241" w:type="dxa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8-10</w:t>
            </w:r>
          </w:p>
        </w:tc>
        <w:tc>
          <w:tcPr>
            <w:tcW w:w="1287" w:type="dxa"/>
            <w:gridSpan w:val="2"/>
            <w:vAlign w:val="center"/>
          </w:tcPr>
          <w:p w:rsidR="00133ED7" w:rsidRDefault="00133ED7" w:rsidP="00A952FF">
            <w:pPr>
              <w:jc w:val="center"/>
              <w:rPr>
                <w:rFonts w:hint="eastAsia"/>
              </w:rPr>
            </w:pPr>
            <w:r w:rsidRPr="00133ED7">
              <w:rPr>
                <w:rFonts w:hint="eastAsia"/>
              </w:rPr>
              <w:t>&lt;</w:t>
            </w:r>
            <w:r>
              <w:rPr>
                <w:rFonts w:hint="eastAsia"/>
              </w:rPr>
              <w:t>8</w:t>
            </w:r>
          </w:p>
        </w:tc>
      </w:tr>
    </w:tbl>
    <w:p w:rsidR="0065472C" w:rsidRDefault="0065472C" w:rsidP="0065472C">
      <w:r>
        <w:rPr>
          <w:rFonts w:hint="eastAsia"/>
        </w:rPr>
        <w:t>备注：优秀</w:t>
      </w:r>
      <w:r>
        <w:rPr>
          <w:rFonts w:hint="eastAsia"/>
        </w:rPr>
        <w:t>90-100</w:t>
      </w:r>
      <w:r>
        <w:rPr>
          <w:rFonts w:hint="eastAsia"/>
        </w:rPr>
        <w:t>；良好</w:t>
      </w:r>
      <w:r>
        <w:rPr>
          <w:rFonts w:hint="eastAsia"/>
        </w:rPr>
        <w:t>80-89</w:t>
      </w:r>
      <w:r>
        <w:rPr>
          <w:rFonts w:hint="eastAsia"/>
        </w:rPr>
        <w:t>；中等</w:t>
      </w:r>
      <w:r>
        <w:rPr>
          <w:rFonts w:hint="eastAsia"/>
        </w:rPr>
        <w:t>70-79</w:t>
      </w:r>
      <w:r>
        <w:rPr>
          <w:rFonts w:hint="eastAsia"/>
        </w:rPr>
        <w:t>；及格</w:t>
      </w:r>
      <w:r>
        <w:rPr>
          <w:rFonts w:hint="eastAsia"/>
        </w:rPr>
        <w:t>60-69</w:t>
      </w:r>
      <w:r>
        <w:rPr>
          <w:rFonts w:hint="eastAsia"/>
        </w:rPr>
        <w:t>；不及格</w:t>
      </w:r>
      <w:r>
        <w:rPr>
          <w:rFonts w:hint="eastAsia"/>
        </w:rPr>
        <w:t>60</w:t>
      </w:r>
      <w:r>
        <w:rPr>
          <w:rFonts w:hint="eastAsia"/>
        </w:rPr>
        <w:t>分以下</w:t>
      </w:r>
    </w:p>
    <w:p w:rsidR="007873AB" w:rsidRPr="0065472C" w:rsidRDefault="007873AB"/>
    <w:sectPr w:rsidR="007873AB" w:rsidRPr="00654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51" w:rsidRDefault="00997B51" w:rsidP="0065472C">
      <w:r>
        <w:separator/>
      </w:r>
    </w:p>
  </w:endnote>
  <w:endnote w:type="continuationSeparator" w:id="0">
    <w:p w:rsidR="00997B51" w:rsidRDefault="00997B51" w:rsidP="0065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51" w:rsidRDefault="00997B51" w:rsidP="0065472C">
      <w:r>
        <w:separator/>
      </w:r>
    </w:p>
  </w:footnote>
  <w:footnote w:type="continuationSeparator" w:id="0">
    <w:p w:rsidR="00997B51" w:rsidRDefault="00997B51" w:rsidP="0065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472C"/>
    <w:rsid w:val="00133ED7"/>
    <w:rsid w:val="001E7EE3"/>
    <w:rsid w:val="002D63D5"/>
    <w:rsid w:val="004D7E18"/>
    <w:rsid w:val="0065472C"/>
    <w:rsid w:val="007873AB"/>
    <w:rsid w:val="00852640"/>
    <w:rsid w:val="00997B51"/>
    <w:rsid w:val="00C1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7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4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47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47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47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8</cp:revision>
  <dcterms:created xsi:type="dcterms:W3CDTF">2017-10-20T08:56:00Z</dcterms:created>
  <dcterms:modified xsi:type="dcterms:W3CDTF">2018-01-05T02:28:00Z</dcterms:modified>
</cp:coreProperties>
</file>